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DD50A" w14:textId="77777777" w:rsidR="004047B1" w:rsidRPr="004047B1" w:rsidRDefault="004047B1" w:rsidP="004047B1">
      <w:pPr>
        <w:jc w:val="center"/>
        <w:rPr>
          <w:b/>
          <w:bCs/>
        </w:rPr>
      </w:pPr>
      <w:r w:rsidRPr="004047B1">
        <w:rPr>
          <w:b/>
          <w:bCs/>
        </w:rPr>
        <w:t>DOHODA O NESDĚLOVÁNÍ DŮVĚRNÝCH INFORMACÍ A SKUTEČNOSTÍ ZAKLÁDAJÍCÍCH OBCHODNÍ TAJEMSTVÍ</w:t>
      </w:r>
    </w:p>
    <w:p w14:paraId="4222BD3F" w14:textId="77777777" w:rsidR="004047B1" w:rsidRPr="004047B1" w:rsidRDefault="004047B1" w:rsidP="004047B1">
      <w:r w:rsidRPr="004047B1">
        <w:t xml:space="preserve">uzavřená dle ustanovení S 1746 odst. 2 zákona č. 89/2012 Sb., občanského zákoníku, ve znění pozdějších změn, mezi </w:t>
      </w:r>
    </w:p>
    <w:p w14:paraId="49C2E0D8" w14:textId="77777777" w:rsidR="004047B1" w:rsidRPr="004047B1" w:rsidRDefault="004047B1" w:rsidP="004047B1"/>
    <w:p w14:paraId="543898D5" w14:textId="77777777" w:rsidR="004047B1" w:rsidRPr="004047B1" w:rsidRDefault="004047B1" w:rsidP="004047B1">
      <w:pPr>
        <w:rPr>
          <w:b/>
          <w:bCs/>
          <w:highlight w:val="yellow"/>
        </w:rPr>
      </w:pPr>
      <w:r w:rsidRPr="004047B1">
        <w:rPr>
          <w:b/>
          <w:bCs/>
          <w:highlight w:val="yellow"/>
        </w:rPr>
        <w:t>evosoft, s.r.o.</w:t>
      </w:r>
    </w:p>
    <w:p w14:paraId="1A4BFF78" w14:textId="7A6877E0" w:rsidR="004047B1" w:rsidRPr="004047B1" w:rsidRDefault="004047B1" w:rsidP="004047B1">
      <w:r w:rsidRPr="004047B1">
        <w:rPr>
          <w:highlight w:val="yellow"/>
        </w:rPr>
        <w:t xml:space="preserve">se sídlem: Marie Podvalové 930/9, 196 </w:t>
      </w:r>
      <w:r w:rsidRPr="00680B7E">
        <w:rPr>
          <w:highlight w:val="yellow"/>
        </w:rPr>
        <w:t>00</w:t>
      </w:r>
      <w:r w:rsidRPr="004047B1">
        <w:rPr>
          <w:highlight w:val="yellow"/>
        </w:rPr>
        <w:t xml:space="preserve"> Praha </w:t>
      </w:r>
      <w:r w:rsidRPr="00680B7E">
        <w:rPr>
          <w:highlight w:val="yellow"/>
        </w:rPr>
        <w:t>IČ</w:t>
      </w:r>
      <w:r w:rsidRPr="004047B1">
        <w:rPr>
          <w:highlight w:val="yellow"/>
        </w:rPr>
        <w:t xml:space="preserve">: 04308662 zapsaná v obchodním rejstříku vedeném Městským soudem v Praze], </w:t>
      </w:r>
      <w:proofErr w:type="spellStart"/>
      <w:r w:rsidRPr="004047B1">
        <w:rPr>
          <w:highlight w:val="yellow"/>
        </w:rPr>
        <w:t>sp</w:t>
      </w:r>
      <w:proofErr w:type="spellEnd"/>
      <w:r w:rsidRPr="004047B1">
        <w:rPr>
          <w:highlight w:val="yellow"/>
        </w:rPr>
        <w:t>.</w:t>
      </w:r>
      <w:r w:rsidRPr="00680B7E">
        <w:rPr>
          <w:highlight w:val="yellow"/>
        </w:rPr>
        <w:t xml:space="preserve"> </w:t>
      </w:r>
      <w:r w:rsidRPr="004047B1">
        <w:rPr>
          <w:highlight w:val="yellow"/>
        </w:rPr>
        <w:t>zn. C 245688 zastoupená: Michalem Krotkým, jednatelem</w:t>
      </w:r>
    </w:p>
    <w:p w14:paraId="70945B22" w14:textId="77777777" w:rsidR="004047B1" w:rsidRPr="004047B1" w:rsidRDefault="004047B1" w:rsidP="004047B1">
      <w:pPr>
        <w:jc w:val="right"/>
      </w:pPr>
      <w:r w:rsidRPr="004047B1">
        <w:t>(dále jen „</w:t>
      </w:r>
      <w:r w:rsidRPr="004047B1">
        <w:rPr>
          <w:b/>
          <w:bCs/>
        </w:rPr>
        <w:t>Partner</w:t>
      </w:r>
      <w:r w:rsidRPr="004047B1">
        <w:t>")</w:t>
      </w:r>
    </w:p>
    <w:p w14:paraId="06791E91" w14:textId="77777777" w:rsidR="004047B1" w:rsidRPr="004047B1" w:rsidRDefault="004047B1" w:rsidP="004047B1">
      <w:r w:rsidRPr="004047B1">
        <w:t>a</w:t>
      </w:r>
    </w:p>
    <w:p w14:paraId="6F9653D9" w14:textId="77777777" w:rsidR="004047B1" w:rsidRPr="004047B1" w:rsidRDefault="004047B1" w:rsidP="004047B1">
      <w:pPr>
        <w:rPr>
          <w:b/>
          <w:bCs/>
        </w:rPr>
      </w:pPr>
      <w:r w:rsidRPr="004047B1">
        <w:rPr>
          <w:b/>
          <w:bCs/>
        </w:rPr>
        <w:t>evosoft, s.r.o.</w:t>
      </w:r>
    </w:p>
    <w:p w14:paraId="751BAE5B" w14:textId="426D692B" w:rsidR="004047B1" w:rsidRPr="004047B1" w:rsidRDefault="004047B1" w:rsidP="004047B1">
      <w:r w:rsidRPr="004047B1">
        <w:t xml:space="preserve">se sídlem: Marie Podvalové 930/9, 196 </w:t>
      </w:r>
      <w:r>
        <w:t>00</w:t>
      </w:r>
      <w:r w:rsidRPr="004047B1">
        <w:t xml:space="preserve"> Praha </w:t>
      </w:r>
      <w:r>
        <w:t>IČ</w:t>
      </w:r>
      <w:r w:rsidRPr="004047B1">
        <w:t xml:space="preserve">: 04308662 zapsaná v obchodním rejstříku vedeném Městským soudem v Praze, </w:t>
      </w:r>
      <w:proofErr w:type="spellStart"/>
      <w:r w:rsidRPr="004047B1">
        <w:t>sp</w:t>
      </w:r>
      <w:proofErr w:type="spellEnd"/>
      <w:r w:rsidRPr="004047B1">
        <w:t>.</w:t>
      </w:r>
      <w:r>
        <w:t xml:space="preserve"> </w:t>
      </w:r>
      <w:r w:rsidRPr="004047B1">
        <w:t>zn. C 245688 zastoupená: Michalem Krotkým, jednatelem</w:t>
      </w:r>
    </w:p>
    <w:p w14:paraId="41FCC2EF" w14:textId="77777777" w:rsidR="004047B1" w:rsidRPr="004047B1" w:rsidRDefault="004047B1" w:rsidP="004047B1">
      <w:pPr>
        <w:jc w:val="right"/>
      </w:pPr>
      <w:r w:rsidRPr="004047B1">
        <w:t>(dále jen „</w:t>
      </w:r>
      <w:r w:rsidRPr="004047B1">
        <w:rPr>
          <w:b/>
          <w:bCs/>
        </w:rPr>
        <w:t>evosoft</w:t>
      </w:r>
      <w:r w:rsidRPr="004047B1">
        <w:t>“)</w:t>
      </w:r>
    </w:p>
    <w:p w14:paraId="18CF17A1" w14:textId="77777777" w:rsidR="004047B1" w:rsidRPr="004047B1" w:rsidRDefault="004047B1" w:rsidP="004047B1">
      <w:pPr>
        <w:jc w:val="right"/>
      </w:pPr>
      <w:r w:rsidRPr="004047B1">
        <w:t>(Partner a evosoft společně též jako „</w:t>
      </w:r>
      <w:r w:rsidRPr="004047B1">
        <w:rPr>
          <w:b/>
          <w:bCs/>
        </w:rPr>
        <w:t>Smluvní strany</w:t>
      </w:r>
      <w:r w:rsidRPr="004047B1">
        <w:t>”)</w:t>
      </w:r>
    </w:p>
    <w:p w14:paraId="365C312F" w14:textId="77777777" w:rsidR="0006158D" w:rsidRDefault="0006158D"/>
    <w:p w14:paraId="2A46018F" w14:textId="77777777" w:rsidR="004047B1" w:rsidRDefault="004047B1" w:rsidP="004047B1">
      <w:pPr>
        <w:numPr>
          <w:ilvl w:val="0"/>
          <w:numId w:val="1"/>
        </w:numPr>
        <w:spacing w:after="270" w:line="260" w:lineRule="auto"/>
        <w:ind w:left="702" w:hanging="565"/>
        <w:jc w:val="both"/>
      </w:pPr>
      <w:r>
        <w:t xml:space="preserve">Partner a evosoft mají v úmyslu vzájemně spolupracovat v oblasti IT (dále jen </w:t>
      </w:r>
      <w:r w:rsidRPr="005421F5">
        <w:rPr>
          <w:b/>
          <w:bCs/>
        </w:rPr>
        <w:t>„Spolupráce"</w:t>
      </w:r>
      <w:r>
        <w:t>). V souvislosti s touto Spoluprací obdrží Partner určité důvěrné informace týkající se evosoft či třetích osob, které evosoft považuje za důvěrné a které má zájem ochránit před jejich zveřejněním a zneužitím. Proto se Smluvní strany dohodly na uzavření této dohody o nesdělování důvěrných informací a skutečností zakládajících obchodní tajemství (dále jen „Dohoda”) pro účely posuzování, hodnocení a jednání a pro účely plnění povinností a vymáhání práva, vyplývající z případných smluv a dohod uzavřených mezi Smluvními stranami.</w:t>
      </w:r>
    </w:p>
    <w:p w14:paraId="5AB68D42" w14:textId="4B019550" w:rsidR="004047B1" w:rsidRPr="004047B1" w:rsidRDefault="004047B1" w:rsidP="004047B1">
      <w:pPr>
        <w:numPr>
          <w:ilvl w:val="0"/>
          <w:numId w:val="1"/>
        </w:numPr>
        <w:spacing w:after="5" w:line="260" w:lineRule="auto"/>
        <w:ind w:left="702" w:hanging="565"/>
        <w:jc w:val="both"/>
      </w:pPr>
      <w:r>
        <w:t xml:space="preserve">Tato Dohoda se uplatní na jakoukoliv slovní nebo vizuální informaci technickou, komerční, finanční, provozní nebo jiné povahy, poskytnutou v ústní, písemné nebo elektronické podobě, kterou evosoft poskytne Partnerovi ve vztahu ke Spolupráci, včetně přípravy a realizace konkrétní smlouvy pod podmínkou, </w:t>
      </w:r>
      <w:r w:rsidR="00680B7E">
        <w:t>ž</w:t>
      </w:r>
      <w:r>
        <w:t xml:space="preserve">e předmětná informace je informací chráněnou ustanovením S 504 a / nebo S 2985 a / nebo S 1730 zákona č. 89/2012 Sb., občanského zákoníku, ve znění pozdějších změn, a pod podmínkou, že taková informace je na základě sdělení označena jako důvěrná informace a / nebo z jejího charakteru jasně vyplývá, že jde o informaci důvěrnou, ohledně které je třeba zachovávat mlčenlivost. Smluvní strany výslovně uvádějí, že informace o poddodavatelích a smluvních partnerech evosoft, o zaměstnancích evosoft, jejich mzdě a odměně, o cenách a referencích evosoft bude vždy považována za důvěrnou. Na důvěrnou informaci vymezenou v tomto ustanovení je dále odkazováno jako na </w:t>
      </w:r>
      <w:r w:rsidRPr="005421F5">
        <w:rPr>
          <w:b/>
          <w:bCs/>
        </w:rPr>
        <w:t>„důvěrnou informaci”</w:t>
      </w:r>
      <w:r w:rsidRPr="005421F5">
        <w:rPr>
          <w:b/>
          <w:bCs/>
          <w:noProof/>
        </w:rPr>
        <w:drawing>
          <wp:inline distT="0" distB="0" distL="0" distR="0" wp14:anchorId="285613AA" wp14:editId="093D2FD0">
            <wp:extent cx="18294" cy="18295"/>
            <wp:effectExtent l="0" t="0" r="0" b="0"/>
            <wp:docPr id="2529" name="Picture 2529"/>
            <wp:cNvGraphicFramePr/>
            <a:graphic xmlns:a="http://schemas.openxmlformats.org/drawingml/2006/main">
              <a:graphicData uri="http://schemas.openxmlformats.org/drawingml/2006/picture">
                <pic:pic xmlns:pic="http://schemas.openxmlformats.org/drawingml/2006/picture">
                  <pic:nvPicPr>
                    <pic:cNvPr id="2529" name="Picture 2529"/>
                    <pic:cNvPicPr/>
                  </pic:nvPicPr>
                  <pic:blipFill>
                    <a:blip r:embed="rId5"/>
                    <a:stretch>
                      <a:fillRect/>
                    </a:stretch>
                  </pic:blipFill>
                  <pic:spPr>
                    <a:xfrm>
                      <a:off x="0" y="0"/>
                      <a:ext cx="18294" cy="18295"/>
                    </a:xfrm>
                    <a:prstGeom prst="rect">
                      <a:avLst/>
                    </a:prstGeom>
                  </pic:spPr>
                </pic:pic>
              </a:graphicData>
            </a:graphic>
          </wp:inline>
        </w:drawing>
      </w:r>
    </w:p>
    <w:p w14:paraId="384072F2" w14:textId="77777777" w:rsidR="004047B1" w:rsidRDefault="004047B1" w:rsidP="004047B1">
      <w:pPr>
        <w:spacing w:after="5" w:line="260" w:lineRule="auto"/>
        <w:ind w:left="702"/>
        <w:jc w:val="both"/>
      </w:pPr>
    </w:p>
    <w:p w14:paraId="5D0A9213" w14:textId="77777777" w:rsidR="004047B1" w:rsidRDefault="004047B1" w:rsidP="004047B1">
      <w:pPr>
        <w:numPr>
          <w:ilvl w:val="0"/>
          <w:numId w:val="1"/>
        </w:numPr>
        <w:spacing w:after="5" w:line="260" w:lineRule="auto"/>
        <w:ind w:left="702" w:hanging="565"/>
        <w:jc w:val="both"/>
      </w:pPr>
      <w:r>
        <w:t>Partner se zavazuje dodržovat následující povinnosti po dobu účinnosti Dohody a po jejím uplynutí ve smyslu ustanovení čl. 17 této Dohody, zejména:</w:t>
      </w:r>
    </w:p>
    <w:p w14:paraId="7992DBC2" w14:textId="77777777" w:rsidR="004047B1" w:rsidRDefault="004047B1" w:rsidP="004047B1">
      <w:pPr>
        <w:numPr>
          <w:ilvl w:val="1"/>
          <w:numId w:val="1"/>
        </w:numPr>
        <w:spacing w:after="5" w:line="260" w:lineRule="auto"/>
        <w:ind w:hanging="565"/>
        <w:jc w:val="both"/>
      </w:pPr>
      <w:r>
        <w:t>zacházet s důvěrnou informací specifikovanou v této Dohodě alespoň se stejným stupněm péče, kterou užívá pro své vlastní důvěrné informace,</w:t>
      </w:r>
    </w:p>
    <w:p w14:paraId="1205A128" w14:textId="77777777" w:rsidR="004047B1" w:rsidRDefault="004047B1" w:rsidP="004047B1">
      <w:pPr>
        <w:numPr>
          <w:ilvl w:val="1"/>
          <w:numId w:val="1"/>
        </w:numPr>
        <w:spacing w:after="5" w:line="260" w:lineRule="auto"/>
        <w:ind w:hanging="565"/>
        <w:jc w:val="both"/>
      </w:pPr>
      <w:r>
        <w:lastRenderedPageBreak/>
        <w:t>užívat, rozmnožovat nebo šířit důvěrnou informaci výlučně pro účely, pro které byla poskytnuta, s výjimkami specifikovanými v ustanovení čl. 8 této Dohody,</w:t>
      </w:r>
    </w:p>
    <w:p w14:paraId="7D0442C9" w14:textId="77777777" w:rsidR="004047B1" w:rsidRDefault="004047B1" w:rsidP="004047B1">
      <w:pPr>
        <w:numPr>
          <w:ilvl w:val="1"/>
          <w:numId w:val="1"/>
        </w:numPr>
        <w:spacing w:after="5" w:line="260" w:lineRule="auto"/>
        <w:ind w:hanging="565"/>
        <w:jc w:val="both"/>
      </w:pPr>
      <w:r>
        <w:t>omezit poskytnutí důvěrné informace pouze na ty zaměstnance, kteří musí být seznámeni s důvěrnou informací založenou na určitém účelu poskytnutí a informovat takové zaměstnance alespoň o povinnostech vyplývající z této Dohody,</w:t>
      </w:r>
    </w:p>
    <w:p w14:paraId="27830F42" w14:textId="77777777" w:rsidR="004047B1" w:rsidRDefault="004047B1" w:rsidP="004047B1">
      <w:pPr>
        <w:numPr>
          <w:ilvl w:val="1"/>
          <w:numId w:val="1"/>
        </w:numPr>
        <w:spacing w:after="83" w:line="260" w:lineRule="auto"/>
        <w:ind w:hanging="565"/>
        <w:jc w:val="both"/>
      </w:pPr>
      <w:r>
        <w:t>nesdělovat důvěrnou informaci jakékoliv třetí straně bez předchozího písemného souhlasu evosoft, s výjimkami specifikovanými v ustanovení čl. 8. této Dohody.</w:t>
      </w:r>
    </w:p>
    <w:p w14:paraId="6DCFC97E" w14:textId="77777777" w:rsidR="004047B1" w:rsidRDefault="004047B1" w:rsidP="004047B1">
      <w:pPr>
        <w:spacing w:after="83" w:line="260" w:lineRule="auto"/>
        <w:ind w:left="1436"/>
        <w:jc w:val="both"/>
      </w:pPr>
    </w:p>
    <w:p w14:paraId="632FEA47" w14:textId="77777777" w:rsidR="004047B1" w:rsidRDefault="004047B1" w:rsidP="004047B1">
      <w:pPr>
        <w:numPr>
          <w:ilvl w:val="0"/>
          <w:numId w:val="1"/>
        </w:numPr>
        <w:spacing w:after="33" w:line="260" w:lineRule="auto"/>
        <w:ind w:left="702" w:hanging="565"/>
        <w:jc w:val="both"/>
      </w:pPr>
      <w:r>
        <w:t>Evosoft zůstává výlučným nositelem práv týkajících se ochrany důvěrné informace v souladu s právním řádem České republiky.</w:t>
      </w:r>
    </w:p>
    <w:p w14:paraId="2B2909CB" w14:textId="77777777" w:rsidR="004047B1" w:rsidRDefault="004047B1" w:rsidP="004047B1">
      <w:pPr>
        <w:spacing w:after="33" w:line="260" w:lineRule="auto"/>
        <w:ind w:left="702"/>
        <w:jc w:val="both"/>
      </w:pPr>
    </w:p>
    <w:p w14:paraId="403B93E7" w14:textId="77777777" w:rsidR="004047B1" w:rsidRDefault="004047B1" w:rsidP="004047B1">
      <w:pPr>
        <w:numPr>
          <w:ilvl w:val="0"/>
          <w:numId w:val="1"/>
        </w:numPr>
        <w:spacing w:after="5" w:line="260" w:lineRule="auto"/>
        <w:ind w:left="702" w:hanging="565"/>
        <w:jc w:val="both"/>
      </w:pPr>
      <w:r>
        <w:t>Sdělení důvěrné informace neuděluje ani nebude považováno za poskytnutí licence nebo jakéhokoliv jiného práva duševního vlastnictví chráněného patenty, autorskými právy, ochrannými známkami, nebo jakéhokoliv jiného duševního vlastnictví nebo práva průmyslového vlastnictví.</w:t>
      </w:r>
    </w:p>
    <w:p w14:paraId="318A1D8B" w14:textId="77777777" w:rsidR="004047B1" w:rsidRDefault="004047B1" w:rsidP="004047B1">
      <w:pPr>
        <w:pStyle w:val="Odstavecseseznamem"/>
      </w:pPr>
    </w:p>
    <w:p w14:paraId="64A1E2E3" w14:textId="77777777" w:rsidR="004047B1" w:rsidRDefault="004047B1" w:rsidP="004047B1">
      <w:pPr>
        <w:spacing w:after="5" w:line="260" w:lineRule="auto"/>
        <w:ind w:left="702"/>
        <w:jc w:val="both"/>
      </w:pPr>
    </w:p>
    <w:p w14:paraId="48A5C894" w14:textId="77777777" w:rsidR="004047B1" w:rsidRDefault="004047B1" w:rsidP="004047B1">
      <w:pPr>
        <w:numPr>
          <w:ilvl w:val="0"/>
          <w:numId w:val="1"/>
        </w:numPr>
        <w:spacing w:after="5" w:line="260" w:lineRule="auto"/>
        <w:ind w:left="702" w:hanging="565"/>
        <w:jc w:val="both"/>
      </w:pPr>
      <w:r>
        <w:t>Každá ze Smluvních stran se zavazuje bez předchozího písemného souhlasu druhé Smluvní strany neužívat práva průmyslového vlastnictví a ostatní práva duševního vlastnictví druhé Smluvní strany nad dovolený rámec v souladu se zákony České republiky.</w:t>
      </w:r>
    </w:p>
    <w:p w14:paraId="765FABC6" w14:textId="77777777" w:rsidR="004047B1" w:rsidRDefault="004047B1" w:rsidP="004047B1">
      <w:pPr>
        <w:spacing w:after="5" w:line="260" w:lineRule="auto"/>
        <w:ind w:left="702"/>
        <w:jc w:val="both"/>
      </w:pPr>
    </w:p>
    <w:p w14:paraId="1B0CB06E" w14:textId="77777777" w:rsidR="004047B1" w:rsidRDefault="004047B1" w:rsidP="004047B1">
      <w:pPr>
        <w:numPr>
          <w:ilvl w:val="0"/>
          <w:numId w:val="1"/>
        </w:numPr>
        <w:spacing w:after="5" w:line="260" w:lineRule="auto"/>
        <w:ind w:left="702" w:hanging="565"/>
        <w:jc w:val="both"/>
      </w:pPr>
      <w:r>
        <w:t>Pokud tomu obecně závazné právní předpisy, zejména předpisy v oblasti daňové, účetní a archivnictví, nebrání, zavazuje se Partner na písemnou žádost evosoft, zničit nebo vrátit evosoft důvěrnou informaci zaznamenanou v písemné podobě nebo uchovávanou v elektronických systémech, včetně odvozené informace získané na základě důvěrné informace.</w:t>
      </w:r>
    </w:p>
    <w:p w14:paraId="2DFEE197" w14:textId="77777777" w:rsidR="004047B1" w:rsidRDefault="004047B1" w:rsidP="004047B1">
      <w:pPr>
        <w:pStyle w:val="Odstavecseseznamem"/>
      </w:pPr>
    </w:p>
    <w:p w14:paraId="1046C56D" w14:textId="77777777" w:rsidR="004047B1" w:rsidRDefault="004047B1" w:rsidP="004047B1">
      <w:pPr>
        <w:numPr>
          <w:ilvl w:val="0"/>
          <w:numId w:val="1"/>
        </w:numPr>
        <w:spacing w:after="5" w:line="260" w:lineRule="auto"/>
        <w:ind w:left="702" w:hanging="565"/>
        <w:jc w:val="both"/>
      </w:pPr>
      <w:r>
        <w:t>Omezení užití, rozmnožení nebo šíření důvěrné informace dle této Dohody se neužije na důvěrnou informaci,</w:t>
      </w:r>
    </w:p>
    <w:p w14:paraId="06108F23" w14:textId="77777777" w:rsidR="004047B1" w:rsidRPr="00680B7E" w:rsidRDefault="004047B1" w:rsidP="004047B1">
      <w:pPr>
        <w:spacing w:after="2" w:line="259" w:lineRule="auto"/>
        <w:ind w:left="579" w:firstLine="123"/>
      </w:pPr>
      <w:r w:rsidRPr="00680B7E">
        <w:t>která:</w:t>
      </w:r>
    </w:p>
    <w:p w14:paraId="444FEF75" w14:textId="77777777" w:rsidR="004047B1" w:rsidRDefault="004047B1" w:rsidP="004047B1">
      <w:pPr>
        <w:numPr>
          <w:ilvl w:val="1"/>
          <w:numId w:val="2"/>
        </w:numPr>
        <w:spacing w:after="5" w:line="260" w:lineRule="auto"/>
        <w:ind w:left="1267" w:right="162" w:hanging="565"/>
        <w:jc w:val="both"/>
      </w:pPr>
      <w:r>
        <w:t>se stane obecně známou v příslušném obchodním odvětví nebo veřejnosti bez porušení této Dohody; nebo</w:t>
      </w:r>
    </w:p>
    <w:p w14:paraId="49A228C1" w14:textId="77777777" w:rsidR="004047B1" w:rsidRDefault="004047B1" w:rsidP="004047B1">
      <w:pPr>
        <w:numPr>
          <w:ilvl w:val="1"/>
          <w:numId w:val="2"/>
        </w:numPr>
        <w:spacing w:after="5" w:line="260" w:lineRule="auto"/>
        <w:ind w:left="1267" w:right="162" w:hanging="565"/>
        <w:jc w:val="both"/>
      </w:pPr>
      <w:r>
        <w:t xml:space="preserve">již byla dostupná Partnerovi v době jejího sdělení nebo vyhotovena nezávisle na Partnerovi bez užití získané důvěrné informace, která musí být prokazatelně a nade vší pochybnost prokázána Partnerem; nebo </w:t>
      </w:r>
    </w:p>
    <w:p w14:paraId="6D02585D" w14:textId="77777777" w:rsidR="004047B1" w:rsidRDefault="004047B1" w:rsidP="004047B1">
      <w:pPr>
        <w:numPr>
          <w:ilvl w:val="1"/>
          <w:numId w:val="2"/>
        </w:numPr>
        <w:spacing w:after="5" w:line="260" w:lineRule="auto"/>
        <w:ind w:left="1267" w:right="162" w:hanging="565"/>
        <w:jc w:val="both"/>
      </w:pPr>
      <w:r>
        <w:t>byla právoplatně nabyta od třetí osoby, která není vázána obdobnou dohodou o nesdělování vůči evosoft, která musí být prokazatelně a nade vší pochybnost prokázána Partnerem; nebo</w:t>
      </w:r>
    </w:p>
    <w:p w14:paraId="0E04E957" w14:textId="77777777" w:rsidR="004047B1" w:rsidRDefault="004047B1" w:rsidP="004047B1">
      <w:pPr>
        <w:numPr>
          <w:ilvl w:val="1"/>
          <w:numId w:val="3"/>
        </w:numPr>
        <w:spacing w:after="5" w:line="260" w:lineRule="auto"/>
        <w:ind w:left="1263" w:right="324" w:hanging="565"/>
        <w:jc w:val="both"/>
      </w:pPr>
      <w:r>
        <w:lastRenderedPageBreak/>
        <w:t>byla sdělena nebo zpřístupněna v souladu s právními předpisy České republiky nebo vyžadována kterýmkoliv příslušným správním orgánem nebo soudem nebo zpřístupněna osobě poskytující Smluvní straně právní, poradenské nebo auditorské služby přímo k obsahu této Dohody nebo v rozsahu činností Smluvní strany; nebo</w:t>
      </w:r>
    </w:p>
    <w:p w14:paraId="6D786454" w14:textId="77777777" w:rsidR="004047B1" w:rsidRDefault="004047B1" w:rsidP="004047B1">
      <w:pPr>
        <w:numPr>
          <w:ilvl w:val="1"/>
          <w:numId w:val="3"/>
        </w:numPr>
        <w:spacing w:after="5" w:line="260" w:lineRule="auto"/>
        <w:ind w:left="1263" w:right="324" w:hanging="565"/>
        <w:jc w:val="both"/>
      </w:pPr>
      <w:r>
        <w:t>byla zpřístupněna osobě, která je držitelem podílu nebo vlastníkem nejméně 10% podílu v některé ze Smluvních stran této Dohody nebo osobě, která je členem mezinárodní nebo jiné skupiny společností mající vlastnické vztahy / vazby se Smluvní stranou.</w:t>
      </w:r>
    </w:p>
    <w:p w14:paraId="64D4F807" w14:textId="77777777" w:rsidR="004047B1" w:rsidRDefault="004047B1" w:rsidP="004047B1">
      <w:pPr>
        <w:spacing w:after="5" w:line="260" w:lineRule="auto"/>
        <w:ind w:left="1263" w:right="324"/>
        <w:jc w:val="both"/>
      </w:pPr>
    </w:p>
    <w:p w14:paraId="7808B93E" w14:textId="5823AA0F" w:rsidR="004047B1" w:rsidRDefault="004047B1" w:rsidP="004047B1">
      <w:pPr>
        <w:numPr>
          <w:ilvl w:val="0"/>
          <w:numId w:val="2"/>
        </w:numPr>
        <w:spacing w:after="5" w:line="260" w:lineRule="auto"/>
        <w:ind w:hanging="569"/>
        <w:jc w:val="both"/>
      </w:pPr>
      <w:r>
        <w:t>Partner souhlasí, že nebude on sám, a dále zajistí, že i Partnerovi, jakkoliv přidružené subjekty či s ním propojené osoby, v průběhu platnosti a účinnosti této Dohody a po dobu jednoho roku po jejím ukončení nebudou vyjednávat a/nebo se jinak snažit o uzavření smlouvy se subjektem, který je nebo byl v tomto období klientem a/nebo zákazníkem evosoft, pro kterého se Partner podílel na dodávkách v rámci Spolupráce. Tento závazek Partnera se týká dodávky jakéhokoliv zboží a/nebo služeb, které jsou konkurenční, nebo by se mohly považovat za konkurenční ke zboží a/nebo službám evosoft a/nebo jejího přidruženého či jakkoliv propojeného subjektu při jejich běžné činnosti či podnikání. Tento závazek Partnera se netýká klientů a zákazníků, kteří jsou ke dni, kdy tato Dohoda vchází v platnost, klienty nebo zákazníky Partnera a/nebo jeho přidružených subjektů. Partner se zavazuje nebýt aktivní ve smyslu předchozích vět sám či jakýmkoliv způsobem prostřednictvím třetí osoby (například prostřednictvím právnické osoby, kde bude mít Partner či osoba mu blízká majetkovou účast, či pro kterou bude vykonávat závislou práci v pracovněprávním či obdobném poměru či bude vykonávat činnost na základě příkazní či obdobné smlouvy či bude členem jakéhokoliv orgánu právnické osoby či prostřednictvím osoby s ním propojené či jinak k němu přidružené). Závazek Partnera platí na území České republiky. Odměna za dodržování tohoto závazku Partnerem bude součástí případné odměny za poskytování služeb Partnerem pro evosoft, dohodne-li se Partner na závazné Spolupráci. Nedohodnou-li se Partner s evosoft na Spolupráci, zůstává závazek Partnera dle tohoto ustanovení čl. 9. Dohody ve sjednaném rozsahu v platnosti a Partner nemá nárok na jakékoliv plnění, ať už ve formě odměny či náhrady škody či újmy, od evosoft z tohoto důvodu.</w:t>
      </w:r>
    </w:p>
    <w:p w14:paraId="0F9AEBB7" w14:textId="77777777" w:rsidR="004047B1" w:rsidRDefault="004047B1" w:rsidP="004047B1">
      <w:pPr>
        <w:spacing w:after="5" w:line="260" w:lineRule="auto"/>
        <w:ind w:left="842"/>
        <w:jc w:val="both"/>
      </w:pPr>
    </w:p>
    <w:p w14:paraId="39F95E8F" w14:textId="17AF7AFE" w:rsidR="004047B1" w:rsidRDefault="004047B1" w:rsidP="004047B1">
      <w:pPr>
        <w:numPr>
          <w:ilvl w:val="0"/>
          <w:numId w:val="2"/>
        </w:numPr>
        <w:spacing w:after="416" w:line="260" w:lineRule="auto"/>
        <w:ind w:hanging="569"/>
        <w:jc w:val="both"/>
      </w:pPr>
      <w:r>
        <w:t>Partner tímto prohlašuje a bere na vědomí, že si je vědom vysoce citlivé povahy důvěrných informací, jejich hodnoty pro podnikání evosoft a přidružených subjektů a významu důvěrnosti pro vzájemnou Spolupráci, a že jakékoli zpřístupnění důvěrné informace představuje riziko ztráty nebo škody. Partner se tímto zavazuje, že evosoft nepoškodí a v případě poškození jej odškodní v plné míře za jakékoli nároky, ztráty, ušlý zisk, škody, výdaje nebo jiné náklady vzniklé evosoft jako následek prokazatelného porušení této Dohody, včetně jakékoli škody způsobené třetí stranou, které Partner odhalil důvěrné informace.</w:t>
      </w:r>
    </w:p>
    <w:p w14:paraId="692C640A" w14:textId="77777777" w:rsidR="004047B1" w:rsidRDefault="004047B1" w:rsidP="004047B1">
      <w:pPr>
        <w:numPr>
          <w:ilvl w:val="0"/>
          <w:numId w:val="2"/>
        </w:numPr>
        <w:spacing w:after="5" w:line="260" w:lineRule="auto"/>
        <w:ind w:hanging="569"/>
        <w:jc w:val="both"/>
      </w:pPr>
      <w:r>
        <w:lastRenderedPageBreak/>
        <w:t xml:space="preserve">Pokud Partner poruší kteroukoliv z povinností vymezených v ustanovení Čl. 3 písm. a) až d) Dohody a/nebo závazek Partnera uvedený v ustanovení čl. 9 Dohody, je povinen zaplatit </w:t>
      </w:r>
      <w:proofErr w:type="spellStart"/>
      <w:r>
        <w:t>evosoftu</w:t>
      </w:r>
      <w:proofErr w:type="spellEnd"/>
      <w:r>
        <w:t xml:space="preserve"> smluvní pokutu ve výši </w:t>
      </w:r>
      <w:proofErr w:type="gramStart"/>
      <w:r>
        <w:t>500.000,-</w:t>
      </w:r>
      <w:proofErr w:type="gramEnd"/>
      <w:r>
        <w:t xml:space="preserve"> Kč (slovy: pět set tisíc korun českých) za každé jednotlivé porušení uvedených povinností. Smluvní pokuta je splatná ve lhůtě čtrnácti (14) dnů následujících po doručení výzvy k úhradě smluvní pokuty Partnerovi. Smluvní pokuta nemá vliv na případný nárok na náhradu újmy v plné výši.</w:t>
      </w:r>
    </w:p>
    <w:p w14:paraId="17B12C40" w14:textId="77777777" w:rsidR="004047B1" w:rsidRDefault="004047B1" w:rsidP="004047B1">
      <w:pPr>
        <w:spacing w:after="5" w:line="260" w:lineRule="auto"/>
        <w:ind w:left="842"/>
        <w:jc w:val="both"/>
      </w:pPr>
    </w:p>
    <w:p w14:paraId="6706C06D" w14:textId="77777777" w:rsidR="004047B1" w:rsidRDefault="004047B1" w:rsidP="004047B1">
      <w:pPr>
        <w:numPr>
          <w:ilvl w:val="0"/>
          <w:numId w:val="2"/>
        </w:numPr>
        <w:spacing w:after="69" w:line="260" w:lineRule="auto"/>
        <w:ind w:hanging="569"/>
        <w:jc w:val="both"/>
      </w:pPr>
      <w:r>
        <w:t>Tato Dohoda může být měněna pouze ve formě po sobě jdoucích číslovaných písemných dodatků, řádně podepsaných oprávněnými zástupci obou Smluvních stran této Dohody. Tato Dohoda může být ukončena pouze písemně, řádně podepsána oprávněnými zástupci obou Smluvních stran této Dohody.</w:t>
      </w:r>
    </w:p>
    <w:p w14:paraId="366473B0" w14:textId="77777777" w:rsidR="004047B1" w:rsidRDefault="004047B1" w:rsidP="004047B1">
      <w:pPr>
        <w:pStyle w:val="Odstavecseseznamem"/>
      </w:pPr>
    </w:p>
    <w:p w14:paraId="7E30EF97" w14:textId="77777777" w:rsidR="004047B1" w:rsidRDefault="004047B1" w:rsidP="004047B1">
      <w:pPr>
        <w:spacing w:after="69" w:line="260" w:lineRule="auto"/>
        <w:ind w:left="842"/>
        <w:jc w:val="both"/>
      </w:pPr>
    </w:p>
    <w:p w14:paraId="09110BEA" w14:textId="77777777" w:rsidR="004047B1" w:rsidRDefault="004047B1" w:rsidP="004047B1">
      <w:pPr>
        <w:numPr>
          <w:ilvl w:val="0"/>
          <w:numId w:val="2"/>
        </w:numPr>
        <w:spacing w:after="63" w:line="260" w:lineRule="auto"/>
        <w:ind w:hanging="569"/>
        <w:jc w:val="both"/>
      </w:pPr>
      <w:r>
        <w:t>Práva a povinnosti vyplývající z této Dohody se užijí výlučně na Smluvní strany a nemohou být převedena ani postoupena na třetí osoby bez předchozího písemného souhlasu druhé Smluvní strany.</w:t>
      </w:r>
    </w:p>
    <w:p w14:paraId="2739F654" w14:textId="77777777" w:rsidR="004047B1" w:rsidRDefault="004047B1" w:rsidP="004047B1">
      <w:pPr>
        <w:spacing w:after="63" w:line="260" w:lineRule="auto"/>
        <w:ind w:left="842"/>
        <w:jc w:val="both"/>
      </w:pPr>
    </w:p>
    <w:p w14:paraId="6E02BC37" w14:textId="77777777" w:rsidR="004047B1" w:rsidRDefault="004047B1" w:rsidP="004047B1">
      <w:pPr>
        <w:numPr>
          <w:ilvl w:val="0"/>
          <w:numId w:val="2"/>
        </w:numPr>
        <w:spacing w:after="43" w:line="260" w:lineRule="auto"/>
        <w:ind w:hanging="569"/>
        <w:jc w:val="both"/>
      </w:pPr>
      <w:r>
        <w:t>Tato Dohoda je závazná také pro univerzální právní nástupce Smluvních stran, zejména jakékoliv korporace vzniklé fúzí, sloučením, rozdělením nebo změnou právní formy (transformace) se Smluvní stranou.</w:t>
      </w:r>
    </w:p>
    <w:p w14:paraId="024EDA0F" w14:textId="77777777" w:rsidR="004047B1" w:rsidRDefault="004047B1" w:rsidP="004047B1">
      <w:pPr>
        <w:spacing w:after="43" w:line="260" w:lineRule="auto"/>
        <w:jc w:val="both"/>
      </w:pPr>
    </w:p>
    <w:p w14:paraId="79FB6A43" w14:textId="77777777" w:rsidR="004047B1" w:rsidRDefault="004047B1" w:rsidP="004047B1">
      <w:pPr>
        <w:numPr>
          <w:ilvl w:val="0"/>
          <w:numId w:val="2"/>
        </w:numPr>
        <w:spacing w:after="5" w:line="260" w:lineRule="auto"/>
        <w:ind w:hanging="569"/>
        <w:jc w:val="both"/>
      </w:pPr>
      <w:r>
        <w:t>Stane-li se kterékoliv ujednání této Dohody neplatné nebo neúčinné z jakéhokoliv důvodu, zůstávají ostatní ustanovení nedotčena. Stane-li se kterékoliv ujednání této Dohody neplatné nebo neúčinné, ať v současnosti nebo budoucnosti, Smluvní strany se zavazují pokusit se o uzavření nové dohody se stejným / obdobným obsahem a významem jako předmětné ujednání.</w:t>
      </w:r>
    </w:p>
    <w:p w14:paraId="786CA3B7" w14:textId="77777777" w:rsidR="004047B1" w:rsidRDefault="004047B1" w:rsidP="004047B1">
      <w:pPr>
        <w:spacing w:after="5" w:line="260" w:lineRule="auto"/>
        <w:jc w:val="both"/>
      </w:pPr>
    </w:p>
    <w:p w14:paraId="3D2875EA" w14:textId="77777777" w:rsidR="004047B1" w:rsidRDefault="004047B1" w:rsidP="004047B1">
      <w:pPr>
        <w:numPr>
          <w:ilvl w:val="0"/>
          <w:numId w:val="2"/>
        </w:numPr>
        <w:spacing w:after="36" w:line="260" w:lineRule="auto"/>
        <w:ind w:hanging="569"/>
        <w:jc w:val="both"/>
      </w:pPr>
      <w:r>
        <w:t>Smluvní strany se zavazují pokusit se řešit jakékoliv spory vzniklé z této Dohody především vzájemnými jednáními. Smluvní strany se dohodly, že příslušným soudem pro řešení jakýchkoliv sporů bude obecný soud místně příslušný společnosti evosoft.</w:t>
      </w:r>
    </w:p>
    <w:p w14:paraId="732BDF16" w14:textId="77777777" w:rsidR="004047B1" w:rsidRDefault="004047B1" w:rsidP="004047B1">
      <w:pPr>
        <w:spacing w:after="36" w:line="260" w:lineRule="auto"/>
        <w:jc w:val="both"/>
      </w:pPr>
    </w:p>
    <w:p w14:paraId="5440694C" w14:textId="77777777" w:rsidR="004047B1" w:rsidRDefault="004047B1" w:rsidP="004047B1">
      <w:pPr>
        <w:numPr>
          <w:ilvl w:val="0"/>
          <w:numId w:val="2"/>
        </w:numPr>
        <w:spacing w:after="5" w:line="260" w:lineRule="auto"/>
        <w:ind w:hanging="569"/>
        <w:jc w:val="both"/>
      </w:pPr>
      <w:r>
        <w:t>Tato Dohoda je platná a účinná dnem jejího podpisu oprávněnými zástupci obou Smluvních stran a uzavírá se na dobu, kdy bude trvat důvod pro ochranu důvěrných informací ve smyslu této Dohody, nejméně však na dobu pěti (5) let ode dne podpisu této Dohody.</w:t>
      </w:r>
    </w:p>
    <w:p w14:paraId="62E2CFD7" w14:textId="77777777" w:rsidR="004047B1" w:rsidRDefault="004047B1" w:rsidP="004047B1">
      <w:pPr>
        <w:spacing w:after="5" w:line="260" w:lineRule="auto"/>
        <w:jc w:val="both"/>
      </w:pPr>
    </w:p>
    <w:p w14:paraId="461479E7" w14:textId="77777777" w:rsidR="004047B1" w:rsidRDefault="004047B1" w:rsidP="004047B1">
      <w:pPr>
        <w:numPr>
          <w:ilvl w:val="0"/>
          <w:numId w:val="2"/>
        </w:numPr>
        <w:spacing w:after="5" w:line="260" w:lineRule="auto"/>
        <w:ind w:hanging="569"/>
        <w:jc w:val="both"/>
      </w:pPr>
      <w:r>
        <w:t>Povinnosti k ochraně důvěrných informací budou trvat až do doby, než se důvěrné informace stanou obecně známými za předpokladu, že se tak nestane v důsledku porušení povinností Partnera. Partner je však povinen si o této skutečnosti vyžádat předem písemné stanovisko evosoft.</w:t>
      </w:r>
    </w:p>
    <w:p w14:paraId="51183E1E" w14:textId="0F34462C" w:rsidR="004047B1" w:rsidRDefault="004047B1" w:rsidP="004047B1">
      <w:pPr>
        <w:numPr>
          <w:ilvl w:val="0"/>
          <w:numId w:val="2"/>
        </w:numPr>
        <w:spacing w:after="5" w:line="260" w:lineRule="auto"/>
        <w:ind w:hanging="569"/>
        <w:jc w:val="both"/>
      </w:pPr>
      <w:r>
        <w:lastRenderedPageBreak/>
        <w:t>Tato Dohoda a vztahy z ní vyplývající se řídí právem České republiky a případné spory budou řešeny českými soudy v souladu s právním řádem České republiky.</w:t>
      </w:r>
    </w:p>
    <w:p w14:paraId="0FA2998D" w14:textId="77777777" w:rsidR="004047B1" w:rsidRDefault="004047B1" w:rsidP="004047B1">
      <w:pPr>
        <w:spacing w:after="5" w:line="260" w:lineRule="auto"/>
        <w:ind w:left="842"/>
        <w:jc w:val="both"/>
      </w:pPr>
    </w:p>
    <w:p w14:paraId="6F6937F1" w14:textId="77777777" w:rsidR="004047B1" w:rsidRDefault="004047B1" w:rsidP="004047B1">
      <w:pPr>
        <w:numPr>
          <w:ilvl w:val="0"/>
          <w:numId w:val="2"/>
        </w:numPr>
        <w:spacing w:after="31" w:line="260" w:lineRule="auto"/>
        <w:ind w:hanging="569"/>
        <w:jc w:val="both"/>
      </w:pPr>
      <w:r>
        <w:t>Tato Dohoda byla vyhotovena ve dvou (2) stejnopisech, z nichž každá ze Smluvních stran obdrží po jednom vyhotovení.</w:t>
      </w:r>
    </w:p>
    <w:p w14:paraId="765D549E" w14:textId="77777777" w:rsidR="004047B1" w:rsidRDefault="004047B1" w:rsidP="004047B1">
      <w:pPr>
        <w:spacing w:after="31" w:line="260" w:lineRule="auto"/>
        <w:jc w:val="both"/>
      </w:pPr>
    </w:p>
    <w:p w14:paraId="0D11AFD7" w14:textId="582D6B60" w:rsidR="004047B1" w:rsidRDefault="004047B1" w:rsidP="004047B1">
      <w:pPr>
        <w:numPr>
          <w:ilvl w:val="0"/>
          <w:numId w:val="2"/>
        </w:numPr>
        <w:spacing w:after="31" w:line="260" w:lineRule="auto"/>
        <w:ind w:hanging="569"/>
        <w:jc w:val="both"/>
      </w:pPr>
      <w:r>
        <w:t>Smluvní strany výslovně a bez výhrad prohlašují, že se seznámily s touto Dohodou, rozumí jejímu obsahu a souhlasí s ní, že žádná ze Smluvních stran ji neuzavírala v tísni, či za nápadně nevýhodných podmínek, a na důkaz toho níže připojují své podpisy.</w:t>
      </w:r>
    </w:p>
    <w:p w14:paraId="6820EAC5" w14:textId="77777777" w:rsidR="004047B1" w:rsidRDefault="004047B1"/>
    <w:p w14:paraId="23A798DB" w14:textId="77777777" w:rsidR="004047B1" w:rsidRDefault="004047B1"/>
    <w:p w14:paraId="616E0E0C" w14:textId="77777777" w:rsidR="004047B1" w:rsidRDefault="004047B1"/>
    <w:p w14:paraId="50C0A00E" w14:textId="15702F9F" w:rsidR="004047B1" w:rsidRDefault="004047B1">
      <w:r>
        <w:t>V Praze dne:</w:t>
      </w:r>
      <w:r>
        <w:tab/>
      </w:r>
      <w:r>
        <w:tab/>
      </w:r>
      <w:r>
        <w:tab/>
      </w:r>
      <w:r>
        <w:tab/>
      </w:r>
      <w:r>
        <w:tab/>
      </w:r>
      <w:r>
        <w:tab/>
        <w:t>V ……………………………… dne:</w:t>
      </w:r>
    </w:p>
    <w:p w14:paraId="1C4C8669" w14:textId="77777777" w:rsidR="004047B1" w:rsidRDefault="004047B1"/>
    <w:p w14:paraId="62995905" w14:textId="77777777" w:rsidR="004047B1" w:rsidRDefault="004047B1"/>
    <w:p w14:paraId="7F7D6B72" w14:textId="77777777" w:rsidR="004047B1" w:rsidRDefault="004047B1"/>
    <w:p w14:paraId="710D1590" w14:textId="77777777" w:rsidR="004047B1" w:rsidRDefault="004047B1"/>
    <w:p w14:paraId="2BB1A5B1" w14:textId="77777777" w:rsidR="004047B1" w:rsidRDefault="004047B1"/>
    <w:p w14:paraId="57B7AC4A" w14:textId="77777777" w:rsidR="004047B1" w:rsidRDefault="004047B1" w:rsidP="004047B1">
      <w:r>
        <w:t xml:space="preserve">---------------------------- </w:t>
      </w:r>
      <w:r>
        <w:tab/>
      </w:r>
      <w:r>
        <w:tab/>
      </w:r>
      <w:r>
        <w:tab/>
      </w:r>
      <w:r>
        <w:tab/>
      </w:r>
      <w:r>
        <w:tab/>
        <w:t xml:space="preserve">---------------------------- </w:t>
      </w:r>
    </w:p>
    <w:p w14:paraId="5F8A13A8" w14:textId="5F2BCAE1" w:rsidR="004047B1" w:rsidRDefault="004047B1">
      <w:r>
        <w:t xml:space="preserve">          evosoft s.r.o.</w:t>
      </w:r>
    </w:p>
    <w:sectPr w:rsidR="004047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145B8"/>
    <w:multiLevelType w:val="hybridMultilevel"/>
    <w:tmpl w:val="F344FDE2"/>
    <w:lvl w:ilvl="0" w:tplc="55086B6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7AF6B2">
      <w:start w:val="4"/>
      <w:numFmt w:val="lowerLetter"/>
      <w:lvlText w:val="%2)"/>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963F18">
      <w:start w:val="1"/>
      <w:numFmt w:val="lowerRoman"/>
      <w:lvlText w:val="%3"/>
      <w:lvlJc w:val="left"/>
      <w:pPr>
        <w:ind w:left="1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78626E">
      <w:start w:val="1"/>
      <w:numFmt w:val="decimal"/>
      <w:lvlText w:val="%4"/>
      <w:lvlJc w:val="left"/>
      <w:pPr>
        <w:ind w:left="2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C20F4C">
      <w:start w:val="1"/>
      <w:numFmt w:val="lowerLetter"/>
      <w:lvlText w:val="%5"/>
      <w:lvlJc w:val="left"/>
      <w:pPr>
        <w:ind w:left="3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04D0FE">
      <w:start w:val="1"/>
      <w:numFmt w:val="lowerRoman"/>
      <w:lvlText w:val="%6"/>
      <w:lvlJc w:val="left"/>
      <w:pPr>
        <w:ind w:left="3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481F6A">
      <w:start w:val="1"/>
      <w:numFmt w:val="decimal"/>
      <w:lvlText w:val="%7"/>
      <w:lvlJc w:val="left"/>
      <w:pPr>
        <w:ind w:left="4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D425C9A">
      <w:start w:val="1"/>
      <w:numFmt w:val="lowerLetter"/>
      <w:lvlText w:val="%8"/>
      <w:lvlJc w:val="left"/>
      <w:pPr>
        <w:ind w:left="5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40D3FE">
      <w:start w:val="1"/>
      <w:numFmt w:val="lowerRoman"/>
      <w:lvlText w:val="%9"/>
      <w:lvlJc w:val="left"/>
      <w:pPr>
        <w:ind w:left="5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45132E1"/>
    <w:multiLevelType w:val="hybridMultilevel"/>
    <w:tmpl w:val="50D68D34"/>
    <w:lvl w:ilvl="0" w:tplc="7EB67D34">
      <w:start w:val="1"/>
      <w:numFmt w:val="decimal"/>
      <w:lvlText w:val="%1."/>
      <w:lvlJc w:val="left"/>
      <w:pPr>
        <w:ind w:left="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E30917A">
      <w:start w:val="1"/>
      <w:numFmt w:val="lowerLetter"/>
      <w:lvlText w:val="%2)"/>
      <w:lvlJc w:val="left"/>
      <w:pPr>
        <w:ind w:left="14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6607B4">
      <w:start w:val="1"/>
      <w:numFmt w:val="lowerRoman"/>
      <w:lvlText w:val="%3"/>
      <w:lvlJc w:val="left"/>
      <w:pPr>
        <w:ind w:left="16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64F33C">
      <w:start w:val="1"/>
      <w:numFmt w:val="decimal"/>
      <w:lvlText w:val="%4"/>
      <w:lvlJc w:val="left"/>
      <w:pPr>
        <w:ind w:left="24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3A30F8">
      <w:start w:val="1"/>
      <w:numFmt w:val="lowerLetter"/>
      <w:lvlText w:val="%5"/>
      <w:lvlJc w:val="left"/>
      <w:pPr>
        <w:ind w:left="31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0A33C2">
      <w:start w:val="1"/>
      <w:numFmt w:val="lowerRoman"/>
      <w:lvlText w:val="%6"/>
      <w:lvlJc w:val="left"/>
      <w:pPr>
        <w:ind w:left="38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6C4A6C">
      <w:start w:val="1"/>
      <w:numFmt w:val="decimal"/>
      <w:lvlText w:val="%7"/>
      <w:lvlJc w:val="left"/>
      <w:pPr>
        <w:ind w:left="45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7EF6A8">
      <w:start w:val="1"/>
      <w:numFmt w:val="lowerLetter"/>
      <w:lvlText w:val="%8"/>
      <w:lvlJc w:val="left"/>
      <w:pPr>
        <w:ind w:left="52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A0F6E6">
      <w:start w:val="1"/>
      <w:numFmt w:val="lowerRoman"/>
      <w:lvlText w:val="%9"/>
      <w:lvlJc w:val="left"/>
      <w:pPr>
        <w:ind w:left="60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0E37DAA"/>
    <w:multiLevelType w:val="hybridMultilevel"/>
    <w:tmpl w:val="8604CB9E"/>
    <w:lvl w:ilvl="0" w:tplc="0074D9C2">
      <w:start w:val="8"/>
      <w:numFmt w:val="decimal"/>
      <w:lvlText w:val="%1."/>
      <w:lvlJc w:val="left"/>
      <w:pPr>
        <w:ind w:left="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60CF02">
      <w:start w:val="1"/>
      <w:numFmt w:val="lowerLetter"/>
      <w:lvlText w:val="%2)"/>
      <w:lvlJc w:val="left"/>
      <w:pPr>
        <w:ind w:left="1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4E8FD4">
      <w:start w:val="1"/>
      <w:numFmt w:val="lowerRoman"/>
      <w:lvlText w:val="%3"/>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0C6E82">
      <w:start w:val="1"/>
      <w:numFmt w:val="decimal"/>
      <w:lvlText w:val="%4"/>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2284F4">
      <w:start w:val="1"/>
      <w:numFmt w:val="lowerLetter"/>
      <w:lvlText w:val="%5"/>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944986">
      <w:start w:val="1"/>
      <w:numFmt w:val="lowerRoman"/>
      <w:lvlText w:val="%6"/>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38B9FE">
      <w:start w:val="1"/>
      <w:numFmt w:val="decimal"/>
      <w:lvlText w:val="%7"/>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2AF9D0">
      <w:start w:val="1"/>
      <w:numFmt w:val="lowerLetter"/>
      <w:lvlText w:val="%8"/>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602EA8">
      <w:start w:val="1"/>
      <w:numFmt w:val="lowerRoman"/>
      <w:lvlText w:val="%9"/>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7435642">
    <w:abstractNumId w:val="1"/>
  </w:num>
  <w:num w:numId="2" w16cid:durableId="1213032804">
    <w:abstractNumId w:val="2"/>
  </w:num>
  <w:num w:numId="3" w16cid:durableId="1904022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B1"/>
    <w:rsid w:val="0006158D"/>
    <w:rsid w:val="004047B1"/>
    <w:rsid w:val="00680B7E"/>
    <w:rsid w:val="00682AF4"/>
    <w:rsid w:val="0091488C"/>
    <w:rsid w:val="00BF5FD6"/>
    <w:rsid w:val="00CB1026"/>
    <w:rsid w:val="00D0648B"/>
    <w:rsid w:val="00D65E62"/>
    <w:rsid w:val="00FB5F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5F51E"/>
  <w15:chartTrackingRefBased/>
  <w15:docId w15:val="{8E00FDA6-1CA4-FE47-84E4-5BB8F3844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047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4047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047B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047B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047B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047B1"/>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047B1"/>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047B1"/>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047B1"/>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047B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4047B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047B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047B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047B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047B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047B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047B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047B1"/>
    <w:rPr>
      <w:rFonts w:eastAsiaTheme="majorEastAsia" w:cstheme="majorBidi"/>
      <w:color w:val="272727" w:themeColor="text1" w:themeTint="D8"/>
    </w:rPr>
  </w:style>
  <w:style w:type="paragraph" w:styleId="Nzev">
    <w:name w:val="Title"/>
    <w:basedOn w:val="Normln"/>
    <w:next w:val="Normln"/>
    <w:link w:val="NzevChar"/>
    <w:uiPriority w:val="10"/>
    <w:qFormat/>
    <w:rsid w:val="004047B1"/>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047B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047B1"/>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047B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047B1"/>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4047B1"/>
    <w:rPr>
      <w:i/>
      <w:iCs/>
      <w:color w:val="404040" w:themeColor="text1" w:themeTint="BF"/>
    </w:rPr>
  </w:style>
  <w:style w:type="paragraph" w:styleId="Odstavecseseznamem">
    <w:name w:val="List Paragraph"/>
    <w:basedOn w:val="Normln"/>
    <w:uiPriority w:val="34"/>
    <w:qFormat/>
    <w:rsid w:val="004047B1"/>
    <w:pPr>
      <w:ind w:left="720"/>
      <w:contextualSpacing/>
    </w:pPr>
  </w:style>
  <w:style w:type="character" w:styleId="Zdraznnintenzivn">
    <w:name w:val="Intense Emphasis"/>
    <w:basedOn w:val="Standardnpsmoodstavce"/>
    <w:uiPriority w:val="21"/>
    <w:qFormat/>
    <w:rsid w:val="004047B1"/>
    <w:rPr>
      <w:i/>
      <w:iCs/>
      <w:color w:val="0F4761" w:themeColor="accent1" w:themeShade="BF"/>
    </w:rPr>
  </w:style>
  <w:style w:type="paragraph" w:styleId="Vrazncitt">
    <w:name w:val="Intense Quote"/>
    <w:basedOn w:val="Normln"/>
    <w:next w:val="Normln"/>
    <w:link w:val="VrazncittChar"/>
    <w:uiPriority w:val="30"/>
    <w:qFormat/>
    <w:rsid w:val="004047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047B1"/>
    <w:rPr>
      <w:i/>
      <w:iCs/>
      <w:color w:val="0F4761" w:themeColor="accent1" w:themeShade="BF"/>
    </w:rPr>
  </w:style>
  <w:style w:type="character" w:styleId="Odkazintenzivn">
    <w:name w:val="Intense Reference"/>
    <w:basedOn w:val="Standardnpsmoodstavce"/>
    <w:uiPriority w:val="32"/>
    <w:qFormat/>
    <w:rsid w:val="004047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1551</Words>
  <Characters>9156</Characters>
  <Application>Microsoft Office Word</Application>
  <DocSecurity>4</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Manager/>
  <Company/>
  <LinksUpToDate>false</LinksUpToDate>
  <CharactersWithSpaces>10686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 legal</dc:creator>
  <cp:keywords/>
  <dc:description/>
  <cp:lastModifiedBy>Michaela Dvořáková</cp:lastModifiedBy>
  <cp:revision>2</cp:revision>
  <dcterms:created xsi:type="dcterms:W3CDTF">2025-09-05T08:34:00Z</dcterms:created>
  <dcterms:modified xsi:type="dcterms:W3CDTF">2025-09-05T08:34:00Z</dcterms:modified>
  <cp:category/>
</cp:coreProperties>
</file>